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D9E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</w:t>
      </w:r>
      <w:proofErr w:type="spellStart"/>
      <w:r w:rsidRPr="00AA4D9E">
        <w:rPr>
          <w:rFonts w:ascii="Times New Roman" w:hAnsi="Times New Roman" w:cs="Times New Roman"/>
          <w:b/>
          <w:bCs/>
          <w:sz w:val="24"/>
          <w:szCs w:val="24"/>
        </w:rPr>
        <w:t>Фараби</w:t>
      </w:r>
      <w:proofErr w:type="spellEnd"/>
    </w:p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9E"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 </w:t>
      </w:r>
      <w:proofErr w:type="spellStart"/>
      <w:r w:rsidRPr="00AA4D9E">
        <w:rPr>
          <w:rFonts w:ascii="Times New Roman" w:hAnsi="Times New Roman" w:cs="Times New Roman"/>
          <w:b/>
          <w:bCs/>
          <w:sz w:val="24"/>
          <w:szCs w:val="24"/>
        </w:rPr>
        <w:t>довузовского</w:t>
      </w:r>
      <w:proofErr w:type="spellEnd"/>
      <w:r w:rsidRPr="00AA4D9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9E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</w:p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097" w:rsidRPr="00AA4D9E" w:rsidRDefault="00762097" w:rsidP="00762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D9E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762097" w:rsidRPr="00AA4D9E" w:rsidRDefault="00065B57" w:rsidP="0076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762097" w:rsidRPr="00AA4D9E">
        <w:rPr>
          <w:rFonts w:ascii="Times New Roman" w:hAnsi="Times New Roman" w:cs="Times New Roman"/>
          <w:b/>
          <w:bCs/>
          <w:sz w:val="24"/>
          <w:szCs w:val="24"/>
        </w:rPr>
        <w:t xml:space="preserve">  семестр</w:t>
      </w:r>
      <w:proofErr w:type="gramEnd"/>
      <w:r w:rsidR="00762097" w:rsidRPr="00AA4D9E">
        <w:rPr>
          <w:rFonts w:ascii="Times New Roman" w:hAnsi="Times New Roman" w:cs="Times New Roman"/>
          <w:b/>
          <w:bCs/>
          <w:sz w:val="24"/>
          <w:szCs w:val="24"/>
        </w:rPr>
        <w:t xml:space="preserve"> 2019-2020 уч. год</w:t>
      </w:r>
    </w:p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9E">
        <w:rPr>
          <w:rFonts w:ascii="Times New Roman" w:hAnsi="Times New Roman" w:cs="Times New Roman"/>
          <w:b/>
          <w:bCs/>
          <w:sz w:val="24"/>
          <w:szCs w:val="24"/>
        </w:rPr>
        <w:t xml:space="preserve"> «0201000-Правоведение»</w:t>
      </w:r>
    </w:p>
    <w:p w:rsidR="00762097" w:rsidRPr="00AA4D9E" w:rsidRDefault="00762097" w:rsidP="00762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B1D" w:rsidRPr="00AA4D9E" w:rsidRDefault="00862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D9E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948"/>
        <w:gridCol w:w="1417"/>
        <w:gridCol w:w="141"/>
        <w:gridCol w:w="1280"/>
        <w:gridCol w:w="990"/>
        <w:gridCol w:w="851"/>
        <w:gridCol w:w="851"/>
        <w:gridCol w:w="1135"/>
        <w:gridCol w:w="1241"/>
      </w:tblGrid>
      <w:tr w:rsidR="00534EB0" w:rsidRPr="00AA4D9E" w:rsidTr="00534EB0">
        <w:trPr>
          <w:trHeight w:val="265"/>
        </w:trPr>
        <w:tc>
          <w:tcPr>
            <w:tcW w:w="1948" w:type="dxa"/>
            <w:vMerge w:val="restart"/>
          </w:tcPr>
          <w:p w:rsidR="00534EB0" w:rsidRPr="00AA4D9E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558" w:type="dxa"/>
            <w:gridSpan w:val="2"/>
            <w:vMerge w:val="restart"/>
          </w:tcPr>
          <w:p w:rsidR="00534EB0" w:rsidRPr="00AA4D9E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1280" w:type="dxa"/>
            <w:vMerge w:val="restart"/>
          </w:tcPr>
          <w:p w:rsidR="00534EB0" w:rsidRPr="00AA4D9E" w:rsidRDefault="00534EB0" w:rsidP="00534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841" w:type="dxa"/>
            <w:gridSpan w:val="2"/>
          </w:tcPr>
          <w:p w:rsidR="00534EB0" w:rsidRPr="00AA4D9E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1" w:type="dxa"/>
            <w:tcBorders>
              <w:bottom w:val="nil"/>
            </w:tcBorders>
          </w:tcPr>
          <w:p w:rsidR="00534EB0" w:rsidRPr="00534EB0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135" w:type="dxa"/>
            <w:vMerge w:val="restart"/>
          </w:tcPr>
          <w:p w:rsidR="00534EB0" w:rsidRPr="00AA4D9E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241" w:type="dxa"/>
            <w:vMerge w:val="restart"/>
          </w:tcPr>
          <w:p w:rsidR="00534EB0" w:rsidRPr="00AA4D9E" w:rsidRDefault="00534E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СРСП</w:t>
            </w:r>
          </w:p>
        </w:tc>
      </w:tr>
      <w:tr w:rsidR="000F5B1D" w:rsidRPr="00AA4D9E" w:rsidTr="00534EB0">
        <w:trPr>
          <w:trHeight w:val="265"/>
        </w:trPr>
        <w:tc>
          <w:tcPr>
            <w:tcW w:w="1948" w:type="dxa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51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A4D9E">
              <w:rPr>
                <w:b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193"/>
        </w:trPr>
        <w:tc>
          <w:tcPr>
            <w:tcW w:w="1948" w:type="dxa"/>
          </w:tcPr>
          <w:p w:rsidR="000F5B1D" w:rsidRPr="00AA4D9E" w:rsidRDefault="00AA4D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u w:val="single"/>
                <w:lang w:val="en-US"/>
              </w:rPr>
              <w:t>TGP</w:t>
            </w:r>
            <w:r w:rsidRPr="00AA4D9E">
              <w:rPr>
                <w:b/>
                <w:sz w:val="24"/>
                <w:szCs w:val="24"/>
                <w:u w:val="single"/>
              </w:rPr>
              <w:t>4202</w:t>
            </w:r>
          </w:p>
        </w:tc>
        <w:tc>
          <w:tcPr>
            <w:tcW w:w="1558" w:type="dxa"/>
            <w:gridSpan w:val="2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A4D9E">
              <w:rPr>
                <w:bCs/>
                <w:sz w:val="24"/>
                <w:szCs w:val="24"/>
                <w:lang w:val="kk-KZ" w:eastAsia="ru-RU"/>
              </w:rPr>
              <w:t xml:space="preserve">Основы теории государства и права </w:t>
            </w:r>
          </w:p>
        </w:tc>
        <w:tc>
          <w:tcPr>
            <w:tcW w:w="1280" w:type="dxa"/>
          </w:tcPr>
          <w:p w:rsidR="000F5B1D" w:rsidRPr="00AA4D9E" w:rsidRDefault="00534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990" w:type="dxa"/>
          </w:tcPr>
          <w:p w:rsidR="000F5B1D" w:rsidRPr="00AA4D9E" w:rsidRDefault="00534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0F5B1D" w:rsidRPr="00AA4D9E" w:rsidRDefault="00534EB0" w:rsidP="00534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1" w:type="dxa"/>
          </w:tcPr>
          <w:p w:rsidR="000F5B1D" w:rsidRPr="00534EB0" w:rsidRDefault="00534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5" w:type="dxa"/>
          </w:tcPr>
          <w:p w:rsidR="000F5B1D" w:rsidRPr="00AA4D9E" w:rsidRDefault="00534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0F5B1D" w:rsidRPr="00AA4D9E" w:rsidRDefault="00AA4D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 w:eastAsia="ru-RU"/>
              </w:rPr>
            </w:pPr>
            <w:r w:rsidRPr="00AA4D9E">
              <w:rPr>
                <w:sz w:val="24"/>
                <w:szCs w:val="24"/>
                <w:lang w:val="kk-KZ" w:eastAsia="ru-RU"/>
              </w:rPr>
              <w:t>7</w:t>
            </w: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3828" w:type="dxa"/>
            <w:gridSpan w:val="4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val="kk-KZ" w:eastAsia="ru-RU"/>
              </w:rPr>
              <w:t>Мусалаева Шолпан Амиртаевна</w:t>
            </w:r>
            <w:r w:rsidRPr="00AA4D9E">
              <w:rPr>
                <w:sz w:val="24"/>
                <w:szCs w:val="24"/>
                <w:lang w:eastAsia="ru-RU"/>
              </w:rPr>
              <w:t xml:space="preserve">, </w:t>
            </w:r>
            <w:r w:rsidRPr="00AA4D9E">
              <w:rPr>
                <w:sz w:val="24"/>
                <w:szCs w:val="24"/>
                <w:lang w:val="kk-KZ" w:eastAsia="ru-RU"/>
              </w:rPr>
              <w:t>пре</w:t>
            </w:r>
            <w:r w:rsidRPr="00AA4D9E">
              <w:rPr>
                <w:sz w:val="24"/>
                <w:szCs w:val="24"/>
                <w:lang w:eastAsia="ru-RU"/>
              </w:rPr>
              <w:t xml:space="preserve">подаватель юридических дисциплин </w:t>
            </w:r>
          </w:p>
        </w:tc>
        <w:tc>
          <w:tcPr>
            <w:tcW w:w="1702" w:type="dxa"/>
            <w:gridSpan w:val="2"/>
            <w:vMerge w:val="restart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6" w:type="dxa"/>
            <w:gridSpan w:val="2"/>
            <w:vMerge w:val="restart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 w:eastAsia="ru-RU"/>
              </w:rPr>
            </w:pPr>
            <w:r w:rsidRPr="00AA4D9E">
              <w:rPr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8" w:type="dxa"/>
            <w:gridSpan w:val="4"/>
          </w:tcPr>
          <w:p w:rsidR="000F5B1D" w:rsidRPr="00AA4D9E" w:rsidRDefault="00D47BE4">
            <w:pPr>
              <w:pStyle w:val="Default"/>
              <w:jc w:val="center"/>
              <w:rPr>
                <w:lang w:val="kk-KZ" w:eastAsia="ru-RU"/>
              </w:rPr>
            </w:pPr>
            <w:hyperlink r:id="rId6" w:history="1">
              <w:r w:rsidR="008624DF" w:rsidRPr="00AA4D9E">
                <w:rPr>
                  <w:rStyle w:val="a9"/>
                  <w:lang w:val="en-US" w:eastAsia="ru-RU"/>
                </w:rPr>
                <w:t>musalaeva</w:t>
              </w:r>
              <w:r w:rsidR="008624DF" w:rsidRPr="00AA4D9E">
                <w:rPr>
                  <w:rStyle w:val="a9"/>
                  <w:lang w:eastAsia="ru-RU"/>
                </w:rPr>
                <w:t>.</w:t>
              </w:r>
              <w:r w:rsidR="008624DF" w:rsidRPr="00AA4D9E">
                <w:rPr>
                  <w:rStyle w:val="a9"/>
                  <w:lang w:val="en-US" w:eastAsia="ru-RU"/>
                </w:rPr>
                <w:t>sholpan</w:t>
              </w:r>
              <w:r w:rsidR="008624DF" w:rsidRPr="00AA4D9E">
                <w:rPr>
                  <w:rStyle w:val="a9"/>
                  <w:lang w:eastAsia="ru-RU"/>
                </w:rPr>
                <w:t>@</w:t>
              </w:r>
              <w:r w:rsidR="008624DF" w:rsidRPr="00AA4D9E">
                <w:rPr>
                  <w:rStyle w:val="a9"/>
                  <w:lang w:val="en-US" w:eastAsia="ru-RU"/>
                </w:rPr>
                <w:t>mail</w:t>
              </w:r>
              <w:r w:rsidR="008624DF" w:rsidRPr="00AA4D9E">
                <w:rPr>
                  <w:rStyle w:val="a9"/>
                  <w:lang w:eastAsia="ru-RU"/>
                </w:rPr>
                <w:t>.</w:t>
              </w:r>
              <w:proofErr w:type="spellStart"/>
              <w:r w:rsidR="008624DF" w:rsidRPr="00AA4D9E">
                <w:rPr>
                  <w:rStyle w:val="a9"/>
                  <w:lang w:val="en-US" w:eastAsia="ru-RU"/>
                </w:rPr>
                <w:t>ru</w:t>
              </w:r>
              <w:proofErr w:type="spellEnd"/>
            </w:hyperlink>
          </w:p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28" w:type="dxa"/>
            <w:gridSpan w:val="4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ar-SA"/>
              </w:rPr>
              <w:t>(</w:t>
            </w:r>
            <w:r w:rsidRPr="00AA4D9E">
              <w:rPr>
                <w:sz w:val="24"/>
                <w:szCs w:val="24"/>
                <w:lang w:val="kk-KZ" w:eastAsia="ar-SA"/>
              </w:rPr>
              <w:t>87075705060</w:t>
            </w:r>
            <w:r w:rsidRPr="00AA4D9E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2" w:type="dxa"/>
            <w:gridSpan w:val="2"/>
          </w:tcPr>
          <w:p w:rsidR="000F5B1D" w:rsidRPr="00AA4D9E" w:rsidRDefault="00534EB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Аудитория</w:t>
            </w:r>
          </w:p>
        </w:tc>
        <w:tc>
          <w:tcPr>
            <w:tcW w:w="2376" w:type="dxa"/>
            <w:gridSpan w:val="2"/>
          </w:tcPr>
          <w:p w:rsidR="000F5B1D" w:rsidRPr="00AA4D9E" w:rsidRDefault="00862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312</w:t>
            </w: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 xml:space="preserve">Тип учебного </w:t>
            </w:r>
            <w:proofErr w:type="spellStart"/>
            <w:proofErr w:type="gramStart"/>
            <w:r w:rsidRPr="00AA4D9E">
              <w:rPr>
                <w:b/>
                <w:sz w:val="24"/>
                <w:szCs w:val="24"/>
                <w:lang w:eastAsia="ru-RU"/>
              </w:rPr>
              <w:t>курса:</w:t>
            </w:r>
            <w:r w:rsidRPr="00AA4D9E">
              <w:rPr>
                <w:sz w:val="24"/>
                <w:szCs w:val="24"/>
                <w:lang w:eastAsia="ru-RU"/>
              </w:rPr>
              <w:t>Дисциплина</w:t>
            </w:r>
            <w:proofErr w:type="spellEnd"/>
            <w:proofErr w:type="gramEnd"/>
            <w:r w:rsidRPr="00AA4D9E">
              <w:rPr>
                <w:sz w:val="24"/>
                <w:szCs w:val="24"/>
                <w:lang w:eastAsia="ru-RU"/>
              </w:rPr>
              <w:t xml:space="preserve"> «</w:t>
            </w:r>
            <w:r w:rsidRPr="00AA4D9E">
              <w:rPr>
                <w:bCs/>
                <w:sz w:val="24"/>
                <w:szCs w:val="24"/>
                <w:lang w:val="kk-KZ" w:eastAsia="ru-RU"/>
              </w:rPr>
              <w:t>Основы теории государства и права</w:t>
            </w:r>
            <w:r w:rsidRPr="00AA4D9E">
              <w:rPr>
                <w:sz w:val="24"/>
                <w:szCs w:val="24"/>
                <w:lang w:eastAsia="ru-RU"/>
              </w:rPr>
              <w:t xml:space="preserve">» относится к базовой общеобязательной дисциплине. Она дает возможность расширения знаний, умений и навыков, определяемых содержанием базовых дисциплин, для успешной профессиональной деятельности. </w:t>
            </w: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rStyle w:val="shorttext"/>
                <w:b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A4D9E">
              <w:rPr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AA4D9E">
              <w:rPr>
                <w:sz w:val="24"/>
                <w:szCs w:val="24"/>
                <w:lang w:eastAsia="ru-RU"/>
              </w:rPr>
              <w:t xml:space="preserve"> правового сознания у обучающихся;</w:t>
            </w:r>
          </w:p>
          <w:p w:rsidR="000F5B1D" w:rsidRPr="00AA4D9E" w:rsidRDefault="008624D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AA4D9E">
              <w:rPr>
                <w:sz w:val="24"/>
                <w:szCs w:val="24"/>
                <w:lang w:eastAsia="ru-RU"/>
              </w:rPr>
              <w:t>приобретение</w:t>
            </w:r>
            <w:proofErr w:type="gramEnd"/>
            <w:r w:rsidRPr="00AA4D9E">
              <w:rPr>
                <w:sz w:val="24"/>
                <w:szCs w:val="24"/>
                <w:lang w:eastAsia="ru-RU"/>
              </w:rPr>
              <w:t xml:space="preserve"> первоначальных знаний о праве, осознать необходимость соблюдения правовых норм; формирование личностных качеств, овладения учащимися знаниями в области основополагающих теоретических положений законодательства РК в области регулирования отношений, приобретение навыков работы с законодательством, умение ориентироваться в сложных ситуациях, возникающих на практике, обретение навыков применения полученных юридических знаний.     </w:t>
            </w:r>
          </w:p>
        </w:tc>
      </w:tr>
      <w:tr w:rsidR="000F5B1D" w:rsidRPr="00AA4D9E" w:rsidTr="00534EB0">
        <w:trPr>
          <w:trHeight w:val="510"/>
        </w:trPr>
        <w:tc>
          <w:tcPr>
            <w:tcW w:w="1948" w:type="dxa"/>
          </w:tcPr>
          <w:p w:rsidR="000F5B1D" w:rsidRPr="00AA4D9E" w:rsidRDefault="008624DF">
            <w:pPr>
              <w:rPr>
                <w:rStyle w:val="shorttext"/>
                <w:b/>
                <w:sz w:val="24"/>
                <w:szCs w:val="24"/>
                <w:lang w:eastAsia="ru-RU"/>
              </w:rPr>
            </w:pPr>
            <w:proofErr w:type="spellStart"/>
            <w:r w:rsidRPr="00AA4D9E">
              <w:rPr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AA4D9E">
              <w:rPr>
                <w:bCs/>
              </w:rPr>
              <w:t>Конституционное право,</w:t>
            </w:r>
            <w:r w:rsidRPr="00AA4D9E">
              <w:rPr>
                <w:bCs/>
                <w:lang w:val="kk-KZ"/>
              </w:rPr>
              <w:t xml:space="preserve"> История государства и права, Теория государства и права</w:t>
            </w:r>
          </w:p>
        </w:tc>
      </w:tr>
      <w:tr w:rsidR="000F5B1D" w:rsidRPr="00AA4D9E" w:rsidTr="00534EB0">
        <w:trPr>
          <w:trHeight w:val="569"/>
        </w:trPr>
        <w:tc>
          <w:tcPr>
            <w:tcW w:w="1948" w:type="dxa"/>
          </w:tcPr>
          <w:p w:rsidR="000F5B1D" w:rsidRPr="00AA4D9E" w:rsidRDefault="008624DF">
            <w:pPr>
              <w:rPr>
                <w:rStyle w:val="shorttext"/>
                <w:b/>
                <w:sz w:val="24"/>
                <w:szCs w:val="24"/>
                <w:lang w:eastAsia="ru-RU"/>
              </w:rPr>
            </w:pPr>
            <w:proofErr w:type="spellStart"/>
            <w:r w:rsidRPr="00AA4D9E">
              <w:rPr>
                <w:rStyle w:val="shorttext"/>
                <w:b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 w:rsidRPr="00AA4D9E">
              <w:t xml:space="preserve">Административное право, трудовое право, нотариат, экологическое право, гражданское процессуальное право, уголовное право, гражданское право, </w:t>
            </w:r>
          </w:p>
        </w:tc>
      </w:tr>
      <w:tr w:rsidR="000F5B1D" w:rsidRPr="00AA4D9E" w:rsidTr="00534EB0">
        <w:trPr>
          <w:trHeight w:val="569"/>
        </w:trPr>
        <w:tc>
          <w:tcPr>
            <w:tcW w:w="1948" w:type="dxa"/>
          </w:tcPr>
          <w:p w:rsidR="000F5B1D" w:rsidRPr="00AA4D9E" w:rsidRDefault="008624DF">
            <w:pPr>
              <w:rPr>
                <w:rStyle w:val="shorttext"/>
                <w:b/>
                <w:sz w:val="24"/>
                <w:szCs w:val="24"/>
                <w:lang w:eastAsia="ru-RU"/>
              </w:rPr>
            </w:pPr>
            <w:r w:rsidRPr="00AA4D9E">
              <w:rPr>
                <w:rStyle w:val="shorttext"/>
                <w:b/>
                <w:sz w:val="24"/>
                <w:szCs w:val="24"/>
                <w:lang w:eastAsia="ru-RU"/>
              </w:rPr>
              <w:t>Литература и ресурсы</w:t>
            </w:r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pStyle w:val="10"/>
              <w:numPr>
                <w:ilvl w:val="1"/>
                <w:numId w:val="1"/>
              </w:numPr>
              <w:jc w:val="both"/>
            </w:pPr>
            <w:r w:rsidRPr="00AA4D9E">
              <w:t>Конституция Республики Казахстан от 30.08.1995года (с изменениями и дополнениями на 2013 год)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Конституция РК 1993 года.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Закон РК «О внесении изменений и дополнений в Конституцию РК» от 07.10.1998г. // Казахстанская правда, 08.10.1998г.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 xml:space="preserve">Конституция Республики Казахстан: Научно-правовой </w:t>
            </w:r>
            <w:proofErr w:type="gramStart"/>
            <w:r w:rsidRPr="00AA4D9E">
              <w:rPr>
                <w:sz w:val="24"/>
                <w:szCs w:val="24"/>
                <w:lang w:eastAsia="ru-RU"/>
              </w:rPr>
              <w:t>комментарий .</w:t>
            </w:r>
            <w:proofErr w:type="gramEnd"/>
            <w:r w:rsidRPr="00AA4D9E">
              <w:rPr>
                <w:sz w:val="24"/>
                <w:szCs w:val="24"/>
                <w:lang w:eastAsia="ru-RU"/>
              </w:rPr>
              <w:t>- Алматы, 2004г.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 xml:space="preserve">Декларация </w:t>
            </w:r>
            <w:proofErr w:type="spellStart"/>
            <w:r w:rsidRPr="00AA4D9E">
              <w:rPr>
                <w:sz w:val="24"/>
                <w:szCs w:val="24"/>
                <w:lang w:eastAsia="ru-RU"/>
              </w:rPr>
              <w:t>КазССР</w:t>
            </w:r>
            <w:proofErr w:type="spellEnd"/>
            <w:r w:rsidRPr="00AA4D9E">
              <w:rPr>
                <w:sz w:val="24"/>
                <w:szCs w:val="24"/>
                <w:lang w:eastAsia="ru-RU"/>
              </w:rPr>
              <w:t xml:space="preserve"> «О государственном суверенитете </w:t>
            </w:r>
            <w:proofErr w:type="spellStart"/>
            <w:r w:rsidRPr="00AA4D9E">
              <w:rPr>
                <w:sz w:val="24"/>
                <w:szCs w:val="24"/>
                <w:lang w:eastAsia="ru-RU"/>
              </w:rPr>
              <w:t>КазССР</w:t>
            </w:r>
            <w:proofErr w:type="spellEnd"/>
            <w:r w:rsidRPr="00AA4D9E">
              <w:rPr>
                <w:sz w:val="24"/>
                <w:szCs w:val="24"/>
                <w:lang w:eastAsia="ru-RU"/>
              </w:rPr>
              <w:t xml:space="preserve">» от 25.10.90г. 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Конституционный Закон Республики Казахстан «О государственной независимости РК» от 01.12.1992г.</w:t>
            </w:r>
          </w:p>
          <w:p w:rsidR="000F5B1D" w:rsidRPr="00AA4D9E" w:rsidRDefault="008624DF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 xml:space="preserve">Указ Президента РК «О правовом положении иностранных граждан </w:t>
            </w:r>
            <w:r w:rsidRPr="00AA4D9E">
              <w:rPr>
                <w:sz w:val="24"/>
                <w:szCs w:val="24"/>
                <w:lang w:eastAsia="ru-RU"/>
              </w:rPr>
              <w:lastRenderedPageBreak/>
              <w:t xml:space="preserve">РК» от 19.06.1995г. </w:t>
            </w:r>
          </w:p>
          <w:p w:rsidR="000F5B1D" w:rsidRPr="00AA4D9E" w:rsidRDefault="008624DF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color w:val="111111"/>
                <w:sz w:val="24"/>
                <w:szCs w:val="24"/>
                <w:lang w:eastAsia="ru-RU"/>
              </w:rPr>
              <w:t>8. Уголовный кодекс Республики Казахстан от 16 июля 1997    года (с    изменениями и дополнениями по состоянию на 21.07.2007 г.) </w:t>
            </w:r>
            <w:r w:rsidRPr="00AA4D9E">
              <w:rPr>
                <w:color w:val="111111"/>
                <w:sz w:val="24"/>
                <w:szCs w:val="24"/>
                <w:lang w:eastAsia="ru-RU"/>
              </w:rPr>
              <w:br/>
              <w:t>9. Уголовный кодекс РК. Комментарий. Общая часть. Алматы, 2004. </w:t>
            </w:r>
            <w:r w:rsidRPr="00AA4D9E">
              <w:rPr>
                <w:color w:val="111111"/>
                <w:sz w:val="24"/>
                <w:szCs w:val="24"/>
                <w:lang w:eastAsia="ru-RU"/>
              </w:rPr>
              <w:br/>
              <w:t>10. Закон Республики Казахстан от 2 июля 1998 года «О борьбе с коррупцией» (с изменениями и дополнениями по состоянию на 27.07.07 г.) </w:t>
            </w:r>
          </w:p>
        </w:tc>
      </w:tr>
      <w:tr w:rsidR="000F5B1D" w:rsidRPr="00AA4D9E" w:rsidTr="00534EB0">
        <w:tc>
          <w:tcPr>
            <w:tcW w:w="1948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  <w:r w:rsidRPr="00AA4D9E">
              <w:rPr>
                <w:b/>
              </w:rPr>
              <w:lastRenderedPageBreak/>
              <w:t xml:space="preserve">Академическая политика </w:t>
            </w:r>
            <w:proofErr w:type="gramStart"/>
            <w:r w:rsidRPr="00AA4D9E">
              <w:rPr>
                <w:b/>
              </w:rPr>
              <w:t>курса  в</w:t>
            </w:r>
            <w:proofErr w:type="gramEnd"/>
            <w:r w:rsidRPr="00AA4D9E">
              <w:rPr>
                <w:b/>
              </w:rPr>
              <w:t xml:space="preserve"> контексте университетских ценностей</w:t>
            </w:r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F5B1D" w:rsidRPr="00AA4D9E" w:rsidRDefault="008624D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Академические ценности:</w:t>
            </w:r>
          </w:p>
          <w:p w:rsidR="000F5B1D" w:rsidRPr="00AA4D9E" w:rsidRDefault="008624DF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AA4D9E"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F5B1D" w:rsidRPr="00AA4D9E" w:rsidRDefault="008624DF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AA4D9E">
              <w:t>Домашние задания будут распределены в течение семестра, как показано в графике дисциплины.</w:t>
            </w:r>
          </w:p>
          <w:p w:rsidR="000F5B1D" w:rsidRPr="00AA4D9E" w:rsidRDefault="008624DF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</w:pPr>
            <w:r w:rsidRPr="00AA4D9E"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AA4D9E">
              <w:t>следующей  части</w:t>
            </w:r>
            <w:proofErr w:type="gramEnd"/>
            <w:r w:rsidRPr="00AA4D9E">
              <w:t xml:space="preserve"> домашней работы. </w:t>
            </w:r>
          </w:p>
          <w:p w:rsidR="000F5B1D" w:rsidRPr="00AA4D9E" w:rsidRDefault="008624DF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</w:pPr>
            <w:r w:rsidRPr="00AA4D9E"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0F5B1D" w:rsidRPr="00AA4D9E" w:rsidRDefault="008624DF">
            <w:pPr>
              <w:pStyle w:val="10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</w:pPr>
            <w:r w:rsidRPr="00AA4D9E"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0F5B1D" w:rsidRPr="00AA4D9E" w:rsidRDefault="008624DF">
            <w:pPr>
              <w:tabs>
                <w:tab w:val="left" w:pos="426"/>
              </w:tabs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>При выполнении домашних заданий должны соблюдаться следующие правила:</w:t>
            </w:r>
          </w:p>
          <w:p w:rsidR="000F5B1D" w:rsidRPr="00AA4D9E" w:rsidRDefault="008624DF">
            <w:pPr>
              <w:pStyle w:val="10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 w:rsidRPr="00AA4D9E">
              <w:rPr>
                <w:rStyle w:val="shorttext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F5B1D" w:rsidRPr="00AA4D9E" w:rsidRDefault="008624DF">
            <w:pPr>
              <w:pStyle w:val="10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</w:pPr>
            <w:r w:rsidRPr="00AA4D9E">
              <w:rPr>
                <w:rStyle w:val="shorttext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AA4D9E"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F5B1D" w:rsidRPr="00AA4D9E" w:rsidRDefault="008624DF">
            <w:pPr>
              <w:pStyle w:val="10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</w:rPr>
            </w:pPr>
            <w:r w:rsidRPr="00AA4D9E">
              <w:rPr>
                <w:rStyle w:val="shorttext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F5B1D" w:rsidRPr="00AA4D9E" w:rsidRDefault="008624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rStyle w:val="shorttext"/>
                <w:sz w:val="24"/>
                <w:szCs w:val="24"/>
                <w:lang w:eastAsia="ru-RU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F5B1D" w:rsidRPr="00AA4D9E" w:rsidTr="00534EB0">
        <w:trPr>
          <w:trHeight w:val="606"/>
        </w:trPr>
        <w:tc>
          <w:tcPr>
            <w:tcW w:w="1948" w:type="dxa"/>
            <w:vMerge w:val="restart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AA4D9E">
              <w:rPr>
                <w:rStyle w:val="shorttext"/>
                <w:b/>
              </w:rPr>
              <w:t>Политика оценки</w:t>
            </w:r>
          </w:p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Оценка по буквенной системе</w:t>
            </w:r>
          </w:p>
          <w:p w:rsidR="000F5B1D" w:rsidRPr="00AA4D9E" w:rsidRDefault="000F5B1D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Цифровой эквивалент баллов</w:t>
            </w:r>
          </w:p>
          <w:p w:rsidR="000F5B1D" w:rsidRPr="00AA4D9E" w:rsidRDefault="000F5B1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%-</w:t>
            </w:r>
            <w:proofErr w:type="spellStart"/>
            <w:r w:rsidRPr="00AA4D9E">
              <w:rPr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AA4D9E">
              <w:rPr>
                <w:b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2376" w:type="dxa"/>
            <w:gridSpan w:val="2"/>
          </w:tcPr>
          <w:p w:rsidR="000F5B1D" w:rsidRPr="00AA4D9E" w:rsidRDefault="008624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Оценка по традиционной системе</w:t>
            </w:r>
          </w:p>
          <w:p w:rsidR="000F5B1D" w:rsidRPr="00AA4D9E" w:rsidRDefault="000F5B1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36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376" w:type="dxa"/>
            <w:gridSpan w:val="2"/>
            <w:vMerge w:val="restart"/>
          </w:tcPr>
          <w:p w:rsidR="000F5B1D" w:rsidRPr="00AA4D9E" w:rsidRDefault="000F5B1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0F5B1D" w:rsidRPr="00AA4D9E" w:rsidRDefault="008624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Отлично</w:t>
            </w:r>
          </w:p>
          <w:p w:rsidR="000F5B1D" w:rsidRPr="00AA4D9E" w:rsidRDefault="000F5B1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30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А-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3.67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90-94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435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376" w:type="dxa"/>
            <w:gridSpan w:val="2"/>
            <w:vMerge w:val="restart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Хорошо</w:t>
            </w:r>
          </w:p>
        </w:tc>
      </w:tr>
      <w:tr w:rsidR="000F5B1D" w:rsidRPr="00AA4D9E" w:rsidTr="00534EB0">
        <w:trPr>
          <w:trHeight w:val="33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В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3.0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80-84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45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В-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2.67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75-79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B1D" w:rsidRPr="00AA4D9E" w:rsidTr="00534EB0">
        <w:trPr>
          <w:trHeight w:val="315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376" w:type="dxa"/>
            <w:gridSpan w:val="2"/>
            <w:vMerge w:val="restart"/>
          </w:tcPr>
          <w:p w:rsidR="000F5B1D" w:rsidRPr="00AA4D9E" w:rsidRDefault="008624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F5B1D" w:rsidRPr="00AA4D9E" w:rsidTr="00534EB0">
        <w:trPr>
          <w:trHeight w:val="27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С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2.0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65-69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F5B1D" w:rsidRPr="00AA4D9E" w:rsidTr="00534EB0">
        <w:trPr>
          <w:trHeight w:val="240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 xml:space="preserve"> С-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1.67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60-64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F5B1D" w:rsidRPr="00AA4D9E" w:rsidTr="00534EB0">
        <w:trPr>
          <w:trHeight w:val="255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  <w:lang w:val="en-US"/>
              </w:rPr>
              <w:t>D</w:t>
            </w:r>
            <w:r w:rsidRPr="00AA4D9E">
              <w:rPr>
                <w:b/>
              </w:rPr>
              <w:t>+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1.33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55-59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F5B1D" w:rsidRPr="00AA4D9E" w:rsidTr="00534EB0">
        <w:trPr>
          <w:trHeight w:val="195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  <w:lang w:val="en-US"/>
              </w:rPr>
              <w:t>D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1.0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AA4D9E">
              <w:rPr>
                <w:b/>
              </w:rPr>
              <w:t>50-54</w:t>
            </w:r>
          </w:p>
        </w:tc>
        <w:tc>
          <w:tcPr>
            <w:tcW w:w="2376" w:type="dxa"/>
            <w:gridSpan w:val="2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0F5B1D" w:rsidRPr="00AA4D9E" w:rsidTr="00534EB0">
        <w:trPr>
          <w:trHeight w:val="349"/>
        </w:trPr>
        <w:tc>
          <w:tcPr>
            <w:tcW w:w="1948" w:type="dxa"/>
            <w:vMerge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</w:rPr>
            </w:pPr>
          </w:p>
        </w:tc>
        <w:tc>
          <w:tcPr>
            <w:tcW w:w="1417" w:type="dxa"/>
          </w:tcPr>
          <w:p w:rsidR="000F5B1D" w:rsidRPr="00AA4D9E" w:rsidRDefault="008624DF">
            <w:pPr>
              <w:tabs>
                <w:tab w:val="left" w:pos="426"/>
              </w:tabs>
              <w:ind w:left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411" w:type="dxa"/>
            <w:gridSpan w:val="3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2"/>
          </w:tcPr>
          <w:p w:rsidR="000F5B1D" w:rsidRPr="00AA4D9E" w:rsidRDefault="008624DF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376" w:type="dxa"/>
            <w:gridSpan w:val="2"/>
          </w:tcPr>
          <w:p w:rsidR="000F5B1D" w:rsidRPr="00AA4D9E" w:rsidRDefault="008624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A4D9E">
              <w:rPr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0F5B1D" w:rsidRPr="00AA4D9E" w:rsidTr="00534EB0">
        <w:trPr>
          <w:trHeight w:val="390"/>
        </w:trPr>
        <w:tc>
          <w:tcPr>
            <w:tcW w:w="1948" w:type="dxa"/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b/>
                <w:lang w:val="en-US"/>
              </w:rPr>
            </w:pPr>
          </w:p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</w:pPr>
          </w:p>
        </w:tc>
        <w:tc>
          <w:tcPr>
            <w:tcW w:w="7906" w:type="dxa"/>
            <w:gridSpan w:val="8"/>
          </w:tcPr>
          <w:p w:rsidR="000F5B1D" w:rsidRPr="00AA4D9E" w:rsidRDefault="008624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 xml:space="preserve">Ваша итоговая оценка будет рассчитываться по формуле </w:t>
            </w:r>
          </w:p>
          <w:p w:rsidR="000F5B1D" w:rsidRPr="00AA4D9E" w:rsidRDefault="008624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  <w:lang w:val="kk-KZ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kk-KZ"/>
                  </w:rPr>
                  <m:t>Итоговаяоценкаподисциплине=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kk-KZ"/>
                  </w:rPr>
                  <m:t>×0,6+ИК×0,4</m:t>
                </m:r>
              </m:oMath>
            </m:oMathPara>
          </w:p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A4D9E">
              <w:t>Ниже приведены минимальные оценки в процентах:</w:t>
            </w:r>
          </w:p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A4D9E">
              <w:t>95% - 100%: А</w:t>
            </w:r>
            <w:r w:rsidRPr="00AA4D9E">
              <w:tab/>
            </w:r>
            <w:r w:rsidRPr="00AA4D9E">
              <w:tab/>
              <w:t>90% - 94%: А-</w:t>
            </w:r>
          </w:p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A4D9E">
              <w:t>85% - 89%: В+</w:t>
            </w:r>
            <w:r w:rsidRPr="00AA4D9E">
              <w:tab/>
            </w:r>
            <w:r w:rsidRPr="00AA4D9E">
              <w:tab/>
              <w:t>80% - 84%: В</w:t>
            </w:r>
            <w:r w:rsidRPr="00AA4D9E">
              <w:tab/>
            </w:r>
            <w:r w:rsidRPr="00AA4D9E">
              <w:tab/>
            </w:r>
            <w:r w:rsidRPr="00AA4D9E">
              <w:tab/>
              <w:t>75% - 79%: В-</w:t>
            </w:r>
          </w:p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AA4D9E">
              <w:t>70% - 74%: С+</w:t>
            </w:r>
            <w:r w:rsidRPr="00AA4D9E">
              <w:tab/>
            </w:r>
            <w:r w:rsidRPr="00AA4D9E">
              <w:tab/>
              <w:t>65% - 69%: С</w:t>
            </w:r>
            <w:r w:rsidRPr="00AA4D9E">
              <w:tab/>
            </w:r>
            <w:r w:rsidRPr="00AA4D9E">
              <w:tab/>
            </w:r>
            <w:r w:rsidRPr="00AA4D9E">
              <w:tab/>
              <w:t>60% - 64%: С-</w:t>
            </w:r>
          </w:p>
          <w:p w:rsidR="000F5B1D" w:rsidRPr="00AA4D9E" w:rsidRDefault="008624DF">
            <w:pPr>
              <w:rPr>
                <w:sz w:val="24"/>
                <w:szCs w:val="24"/>
                <w:lang w:eastAsia="ru-RU"/>
              </w:rPr>
            </w:pPr>
            <w:r w:rsidRPr="00AA4D9E">
              <w:rPr>
                <w:sz w:val="24"/>
                <w:szCs w:val="24"/>
                <w:lang w:eastAsia="ru-RU"/>
              </w:rPr>
              <w:t xml:space="preserve">55% - 59%: </w:t>
            </w:r>
            <w:r w:rsidRPr="00AA4D9E">
              <w:rPr>
                <w:sz w:val="24"/>
                <w:szCs w:val="24"/>
                <w:lang w:val="en-US" w:eastAsia="ru-RU"/>
              </w:rPr>
              <w:t>D</w:t>
            </w:r>
            <w:r w:rsidRPr="00AA4D9E">
              <w:rPr>
                <w:sz w:val="24"/>
                <w:szCs w:val="24"/>
                <w:lang w:eastAsia="ru-RU"/>
              </w:rPr>
              <w:t>+</w:t>
            </w:r>
            <w:r w:rsidRPr="00AA4D9E">
              <w:rPr>
                <w:sz w:val="24"/>
                <w:szCs w:val="24"/>
                <w:lang w:eastAsia="ru-RU"/>
              </w:rPr>
              <w:tab/>
            </w:r>
            <w:r w:rsidRPr="00AA4D9E">
              <w:rPr>
                <w:sz w:val="24"/>
                <w:szCs w:val="24"/>
                <w:lang w:eastAsia="ru-RU"/>
              </w:rPr>
              <w:tab/>
              <w:t xml:space="preserve">50% - 54%: </w:t>
            </w:r>
            <w:r w:rsidRPr="00AA4D9E">
              <w:rPr>
                <w:sz w:val="24"/>
                <w:szCs w:val="24"/>
                <w:lang w:val="en-US" w:eastAsia="ru-RU"/>
              </w:rPr>
              <w:t>D</w:t>
            </w:r>
            <w:r w:rsidRPr="00AA4D9E">
              <w:rPr>
                <w:sz w:val="24"/>
                <w:szCs w:val="24"/>
                <w:lang w:eastAsia="ru-RU"/>
              </w:rPr>
              <w:t>-</w:t>
            </w:r>
            <w:r w:rsidRPr="00AA4D9E">
              <w:rPr>
                <w:sz w:val="24"/>
                <w:szCs w:val="24"/>
                <w:lang w:eastAsia="ru-RU"/>
              </w:rPr>
              <w:tab/>
              <w:t xml:space="preserve"> 0% -49%: </w:t>
            </w:r>
            <w:r w:rsidRPr="00AA4D9E">
              <w:rPr>
                <w:sz w:val="24"/>
                <w:szCs w:val="24"/>
                <w:lang w:val="en-US" w:eastAsia="ru-RU"/>
              </w:rPr>
              <w:t>F</w:t>
            </w:r>
          </w:p>
        </w:tc>
      </w:tr>
      <w:tr w:rsidR="000F5B1D" w:rsidRPr="00AA4D9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8624DF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AA4D9E">
              <w:rPr>
                <w:b/>
                <w:lang w:eastAsia="en-US"/>
              </w:rPr>
              <w:t>График дисциплины</w:t>
            </w:r>
          </w:p>
        </w:tc>
      </w:tr>
      <w:tr w:rsidR="000F5B1D" w:rsidRPr="00AA4D9E"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0F5B1D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eastAsia="en-US"/>
              </w:rPr>
            </w:pPr>
          </w:p>
        </w:tc>
      </w:tr>
    </w:tbl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09"/>
        <w:gridCol w:w="1700"/>
        <w:gridCol w:w="2267"/>
      </w:tblGrid>
      <w:tr w:rsidR="000F5B1D" w:rsidRPr="00AA4D9E">
        <w:trPr>
          <w:trHeight w:val="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8624DF">
            <w:pPr>
              <w:pStyle w:val="Default"/>
              <w:spacing w:line="276" w:lineRule="auto"/>
            </w:pPr>
            <w:r w:rsidRPr="00AA4D9E">
              <w:t xml:space="preserve">Неделя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8624DF">
            <w:pPr>
              <w:pStyle w:val="Default"/>
              <w:spacing w:line="276" w:lineRule="auto"/>
            </w:pPr>
            <w:r w:rsidRPr="00AA4D9E">
              <w:t xml:space="preserve">Название темы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8624DF">
            <w:pPr>
              <w:pStyle w:val="Default"/>
              <w:spacing w:line="276" w:lineRule="auto"/>
            </w:pPr>
            <w:r w:rsidRPr="00AA4D9E">
              <w:t xml:space="preserve">Кол-во часов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1D" w:rsidRPr="00AA4D9E" w:rsidRDefault="008624DF">
            <w:pPr>
              <w:pStyle w:val="Default"/>
              <w:spacing w:line="276" w:lineRule="auto"/>
            </w:pPr>
            <w:r w:rsidRPr="00AA4D9E">
              <w:t xml:space="preserve">Максимальный балл </w:t>
            </w:r>
          </w:p>
        </w:tc>
      </w:tr>
    </w:tbl>
    <w:tbl>
      <w:tblPr>
        <w:tblStyle w:val="aa"/>
        <w:tblW w:w="186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23"/>
        <w:gridCol w:w="1404"/>
        <w:gridCol w:w="2721"/>
        <w:gridCol w:w="255"/>
        <w:gridCol w:w="1418"/>
        <w:gridCol w:w="1700"/>
        <w:gridCol w:w="542"/>
        <w:gridCol w:w="2685"/>
        <w:gridCol w:w="2976"/>
        <w:gridCol w:w="3118"/>
      </w:tblGrid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both"/>
              <w:rPr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rPr>
                <w:lang w:eastAsia="ru-RU"/>
              </w:rPr>
            </w:pPr>
            <w:r w:rsidRPr="00AA4D9E">
              <w:rPr>
                <w:b/>
                <w:bCs/>
                <w:lang w:eastAsia="ru-RU"/>
              </w:rPr>
              <w:t>Раздел 1. Предмет и методология основ теории государства и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both"/>
              <w:rPr>
                <w:lang w:val="kk-KZ" w:eastAsia="ru-RU"/>
              </w:rPr>
            </w:pPr>
          </w:p>
        </w:tc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1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rPr>
                <w:lang w:val="kk-KZ" w:eastAsia="ru-RU"/>
              </w:rPr>
            </w:pPr>
            <w:r w:rsidRPr="00AA4D9E">
              <w:rPr>
                <w:b/>
                <w:bCs/>
                <w:lang w:val="kk-KZ" w:eastAsia="ru-RU"/>
              </w:rPr>
              <w:t>Лекция 1.</w:t>
            </w:r>
            <w:r w:rsidRPr="00AA4D9E">
              <w:rPr>
                <w:lang w:val="kk-KZ" w:eastAsia="ru-RU"/>
              </w:rPr>
              <w:t xml:space="preserve"> Понятие, предмет, метод</w:t>
            </w:r>
            <w:r w:rsidRPr="00AA4D9E">
              <w:rPr>
                <w:lang w:eastAsia="ru-RU"/>
              </w:rPr>
              <w:t xml:space="preserve"> и место теории государства и права в системе юридических наук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center"/>
              <w:rPr>
                <w:b/>
                <w:bCs/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таблицу: «методы </w:t>
            </w:r>
            <w:proofErr w:type="spell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тгип</w:t>
            </w:r>
            <w:proofErr w:type="spell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схему: «система юридических наук»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534EB0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bookmarkStart w:id="0" w:name="_GoBack"/>
        <w:bookmarkEnd w:id="0"/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Функции теории государства</w:t>
            </w:r>
          </w:p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права.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center"/>
              <w:rPr>
                <w:b/>
                <w:bCs/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таблицу: «методы </w:t>
            </w:r>
            <w:proofErr w:type="spell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тгип</w:t>
            </w:r>
            <w:proofErr w:type="spell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B1D" w:rsidRPr="00AA4D9E" w:rsidRDefault="008624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схему: «система юридических наук»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534EB0" w:rsidRDefault="00534EB0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6</w:t>
            </w:r>
          </w:p>
        </w:tc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center"/>
              <w:rPr>
                <w:b/>
                <w:bCs/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rPr>
                <w:lang w:eastAsia="ru-RU"/>
              </w:rPr>
            </w:pPr>
            <w:r w:rsidRPr="00AA4D9E">
              <w:rPr>
                <w:b/>
                <w:bCs/>
                <w:lang w:eastAsia="ru-RU"/>
              </w:rPr>
              <w:t>Раздел 2. Теория государства и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0F5B1D">
            <w:pPr>
              <w:pStyle w:val="Default"/>
              <w:jc w:val="both"/>
              <w:rPr>
                <w:lang w:val="kk-KZ" w:eastAsia="ru-RU"/>
              </w:rPr>
            </w:pPr>
          </w:p>
        </w:tc>
      </w:tr>
      <w:tr w:rsidR="000F5B1D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8624DF">
            <w:pPr>
              <w:pStyle w:val="Default"/>
              <w:rPr>
                <w:lang w:val="kk-KZ" w:eastAsia="ru-RU"/>
              </w:rPr>
            </w:pPr>
            <w:r w:rsidRPr="00AA4D9E">
              <w:rPr>
                <w:b/>
                <w:bCs/>
                <w:lang w:val="kk-KZ" w:eastAsia="ru-RU"/>
              </w:rPr>
              <w:t xml:space="preserve">Лекция </w:t>
            </w:r>
            <w:r w:rsidRPr="00AA4D9E">
              <w:rPr>
                <w:b/>
                <w:bCs/>
                <w:lang w:eastAsia="ru-RU"/>
              </w:rPr>
              <w:t>3</w:t>
            </w:r>
            <w:r w:rsidRPr="00AA4D9E">
              <w:t xml:space="preserve"> Происхождение государства. Понятие, сущность признаки, исторические типы и место государства в политической системе общества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B1D" w:rsidRPr="00AA4D9E" w:rsidRDefault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A4D9E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работать с нормативным актом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таблицы: «Разнообразий 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определений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составить схему: «Признаки государства, отличающие его от негосударственных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схему: «Теория происхождения государства»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выделить особенности 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рабовладельческого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, феодального, 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буржуазного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A4D9E" w:rsidRPr="00AA4D9E" w:rsidRDefault="00AA4D9E" w:rsidP="00AA4D9E">
            <w:pPr>
              <w:pStyle w:val="Default"/>
              <w:rPr>
                <w:b/>
                <w:bCs/>
                <w:lang w:val="kk-KZ" w:eastAsia="ru-RU"/>
              </w:rPr>
            </w:pPr>
            <w:r w:rsidRPr="00AA4D9E">
              <w:t xml:space="preserve"> </w:t>
            </w:r>
            <w:proofErr w:type="gramStart"/>
            <w:r w:rsidRPr="00AA4D9E">
              <w:t>социалистического</w:t>
            </w:r>
            <w:proofErr w:type="gramEnd"/>
            <w:r w:rsidRPr="00AA4D9E">
              <w:t xml:space="preserve"> государства»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534EB0" w:rsidRDefault="00534EB0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A4D9E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СРСП: 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составить схему: «Признаки государства, отличающие его от негосударственных организаций»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</w:tr>
      <w:tr w:rsidR="00AA4D9E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4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Типология государств: основания, различные подходы, современный взгляд на проблему.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AA4D9E" w:rsidRP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схему: «Теория происхождения государства»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выделить особенности 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рабовладельческого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, феодального, 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буржуазного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социалистического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534EB0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6</w:t>
            </w:r>
          </w:p>
        </w:tc>
      </w:tr>
      <w:tr w:rsidR="00AA4D9E" w:rsidRPr="00AA4D9E" w:rsidTr="00534EB0">
        <w:trPr>
          <w:gridAfter w:val="3"/>
          <w:wAfter w:w="8779" w:type="dxa"/>
          <w:trHeight w:val="278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5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rPr>
                <w:bCs/>
                <w:lang w:val="kk-KZ" w:eastAsia="ru-RU"/>
              </w:rPr>
            </w:pPr>
            <w:r w:rsidRPr="00AA4D9E">
              <w:rPr>
                <w:b/>
                <w:bCs/>
                <w:lang w:val="kk-KZ" w:eastAsia="ru-RU"/>
              </w:rPr>
              <w:t xml:space="preserve">Лекция </w:t>
            </w:r>
            <w:r w:rsidRPr="00AA4D9E">
              <w:rPr>
                <w:b/>
                <w:bCs/>
                <w:lang w:val="en-US" w:eastAsia="ru-RU"/>
              </w:rPr>
              <w:t>5</w:t>
            </w:r>
            <w:r w:rsidRPr="00AA4D9E">
              <w:t xml:space="preserve"> Форма государства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</w:tc>
      </w:tr>
      <w:tr w:rsidR="00AA4D9E" w:rsidRPr="00AA4D9E" w:rsidTr="00623211">
        <w:trPr>
          <w:gridAfter w:val="3"/>
          <w:wAfter w:w="8779" w:type="dxa"/>
          <w:trHeight w:val="328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работать с нормативным актом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схему: «Форма государства»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составить сравнительную таблицу форм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534EB0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A4D9E" w:rsidRPr="00AA4D9E" w:rsidTr="00623211">
        <w:trPr>
          <w:gridAfter w:val="3"/>
          <w:wAfter w:w="8779" w:type="dxa"/>
          <w:trHeight w:val="328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СРСП: 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схем: «Основные признаки правового государства»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</w:tr>
      <w:tr w:rsidR="00AA4D9E" w:rsidRPr="00AA4D9E" w:rsidTr="00623211">
        <w:trPr>
          <w:gridAfter w:val="3"/>
          <w:wAfter w:w="8779" w:type="dxa"/>
          <w:trHeight w:val="328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6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Демократический режим и его</w:t>
            </w:r>
          </w:p>
          <w:p w:rsidR="00AA4D9E" w:rsidRPr="00AA4D9E" w:rsidRDefault="00AA4D9E" w:rsidP="00AA4D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Антидемократический режим и его особенности.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AA4D9E" w:rsidRPr="00AA4D9E" w:rsidTr="00623211">
        <w:trPr>
          <w:gridAfter w:val="3"/>
          <w:wAfter w:w="8779" w:type="dxa"/>
          <w:trHeight w:val="328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11"/>
              <w:rPr>
                <w:b/>
                <w:sz w:val="24"/>
                <w:szCs w:val="24"/>
              </w:rPr>
            </w:pPr>
            <w:r w:rsidRPr="00AA4D9E">
              <w:rPr>
                <w:b/>
                <w:sz w:val="24"/>
                <w:szCs w:val="24"/>
              </w:rPr>
              <w:t>Практические занятия:</w:t>
            </w:r>
          </w:p>
          <w:p w:rsidR="00AA4D9E" w:rsidRPr="00AA4D9E" w:rsidRDefault="00AA4D9E" w:rsidP="00AA4D9E">
            <w:pPr>
              <w:pStyle w:val="11"/>
              <w:rPr>
                <w:sz w:val="24"/>
                <w:szCs w:val="24"/>
              </w:rPr>
            </w:pPr>
            <w:r w:rsidRPr="00AA4D9E">
              <w:rPr>
                <w:sz w:val="24"/>
                <w:szCs w:val="24"/>
              </w:rPr>
              <w:t>- работать с нормативным актом</w:t>
            </w:r>
          </w:p>
          <w:p w:rsidR="00AA4D9E" w:rsidRPr="00AA4D9E" w:rsidRDefault="00AA4D9E" w:rsidP="00AA4D9E">
            <w:pPr>
              <w:pStyle w:val="11"/>
              <w:rPr>
                <w:sz w:val="24"/>
                <w:szCs w:val="24"/>
              </w:rPr>
            </w:pPr>
            <w:r w:rsidRPr="00AA4D9E">
              <w:rPr>
                <w:sz w:val="24"/>
                <w:szCs w:val="24"/>
              </w:rPr>
              <w:t>- составить схему: «Форма государства»</w:t>
            </w:r>
          </w:p>
          <w:p w:rsidR="00AA4D9E" w:rsidRPr="00AA4D9E" w:rsidRDefault="00AA4D9E" w:rsidP="00AA4D9E">
            <w:pPr>
              <w:pStyle w:val="11"/>
              <w:rPr>
                <w:sz w:val="24"/>
                <w:szCs w:val="24"/>
              </w:rPr>
            </w:pPr>
            <w:r w:rsidRPr="00AA4D9E">
              <w:rPr>
                <w:sz w:val="24"/>
                <w:szCs w:val="24"/>
              </w:rPr>
              <w:t xml:space="preserve">- составить сравнительную таблицу форм правления, </w:t>
            </w:r>
            <w:proofErr w:type="spellStart"/>
            <w:r w:rsidRPr="00AA4D9E">
              <w:rPr>
                <w:sz w:val="24"/>
                <w:szCs w:val="24"/>
              </w:rPr>
              <w:t>гос</w:t>
            </w:r>
            <w:proofErr w:type="spellEnd"/>
            <w:r w:rsidRPr="00AA4D9E">
              <w:rPr>
                <w:sz w:val="24"/>
                <w:szCs w:val="24"/>
              </w:rPr>
              <w:t xml:space="preserve"> устройства, политического режима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6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7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11"/>
              <w:rPr>
                <w:bCs/>
                <w:sz w:val="24"/>
                <w:szCs w:val="24"/>
                <w:lang w:val="kk-KZ" w:eastAsia="ru-RU"/>
              </w:rPr>
            </w:pPr>
            <w:r w:rsidRPr="00AA4D9E">
              <w:rPr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AA4D9E">
              <w:rPr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AA4D9E">
              <w:rPr>
                <w:sz w:val="24"/>
                <w:szCs w:val="24"/>
              </w:rPr>
              <w:t xml:space="preserve"> Функции государства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lang w:val="en-US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2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схем: «Основные 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правового государства»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работа с нормативным актом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работа с тестовыми заданиями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-составить таблицу: «Функции государства»</w:t>
            </w:r>
          </w:p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внутренним функциям государства.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534EB0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СРСП:</w:t>
            </w:r>
            <w:r w:rsidRPr="00AA4D9E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таблицу: «исторические типы права»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5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11"/>
              <w:rPr>
                <w:sz w:val="24"/>
                <w:szCs w:val="24"/>
              </w:rPr>
            </w:pPr>
            <w:r w:rsidRPr="00AA4D9E">
              <w:rPr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392291" w:rsidRDefault="00534EB0" w:rsidP="00AA4D9E">
            <w:pPr>
              <w:pStyle w:val="Default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AA4D9E">
              <w:rPr>
                <w:b/>
                <w:bCs/>
                <w:lang w:val="en-US" w:eastAsia="ru-RU"/>
              </w:rPr>
              <w:t>70%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</w:pPr>
            <w:r w:rsidRPr="00AA4D9E">
              <w:rPr>
                <w:b/>
                <w:lang w:val="kk-KZ" w:eastAsia="ru-RU"/>
              </w:rPr>
              <w:t>Рубежный контроль-1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  <w:r w:rsidRPr="00AA4D9E">
              <w:rPr>
                <w:b/>
                <w:lang w:eastAsia="ru-RU"/>
              </w:rPr>
              <w:t>30%</w:t>
            </w:r>
          </w:p>
        </w:tc>
      </w:tr>
      <w:tr w:rsidR="00AA4D9E" w:rsidRPr="00AA4D9E" w:rsidTr="00623211">
        <w:trPr>
          <w:gridAfter w:val="3"/>
          <w:wAfter w:w="8779" w:type="dxa"/>
          <w:trHeight w:val="457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11"/>
              <w:rPr>
                <w:sz w:val="24"/>
                <w:szCs w:val="24"/>
              </w:rPr>
            </w:pPr>
            <w:r w:rsidRPr="00AA4D9E">
              <w:rPr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AA4D9E" w:rsidRDefault="00AA4D9E" w:rsidP="00AA4D9E">
            <w:pPr>
              <w:pStyle w:val="Default"/>
              <w:jc w:val="both"/>
              <w:rPr>
                <w:lang w:eastAsia="ru-RU"/>
              </w:rPr>
            </w:pPr>
            <w:r w:rsidRPr="00AA4D9E">
              <w:rPr>
                <w:b/>
                <w:lang w:val="en-US" w:eastAsia="ru-RU"/>
              </w:rPr>
              <w:t>100</w:t>
            </w:r>
            <w:r w:rsidRPr="00AA4D9E">
              <w:rPr>
                <w:b/>
                <w:lang w:eastAsia="ru-RU"/>
              </w:rPr>
              <w:t>%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Default="00AA4D9E" w:rsidP="00AA4D9E">
            <w:pPr>
              <w:pStyle w:val="Default"/>
              <w:jc w:val="both"/>
              <w:rPr>
                <w:sz w:val="21"/>
                <w:szCs w:val="21"/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Default="00AA4D9E" w:rsidP="00AA4D9E">
            <w:pPr>
              <w:pStyle w:val="11"/>
              <w:rPr>
                <w:sz w:val="21"/>
                <w:szCs w:val="21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Раздел 3 Теория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Default="00AA4D9E" w:rsidP="00AA4D9E">
            <w:pPr>
              <w:pStyle w:val="Default"/>
              <w:jc w:val="both"/>
              <w:rPr>
                <w:sz w:val="21"/>
                <w:szCs w:val="21"/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Default="00AA4D9E" w:rsidP="00AA4D9E">
            <w:pPr>
              <w:pStyle w:val="Default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8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1F70B4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1F70B4">
              <w:rPr>
                <w:sz w:val="24"/>
                <w:szCs w:val="24"/>
              </w:rPr>
              <w:t xml:space="preserve"> Понятие и сущность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схемы: «признаки права»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написать эссе на тему: «понятие права»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составить схему: «источники права»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составить таблицу: «исторические типы права»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основным источникам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9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1F70B4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1F70B4">
              <w:rPr>
                <w:sz w:val="24"/>
                <w:szCs w:val="24"/>
              </w:rPr>
              <w:t xml:space="preserve"> Нормы права и их структура 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kk-KZ" w:eastAsia="ru-RU"/>
              </w:rPr>
            </w:pPr>
            <w:r w:rsidRPr="001F70B4">
              <w:rPr>
                <w:lang w:val="kk-KZ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2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классификацию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основаниям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составить схему: виды норм права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таблицу: «соотношение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правового акта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СРСП: </w:t>
            </w: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эссе: понятие нормы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  <w:r w:rsidRPr="001F70B4">
              <w:rPr>
                <w:lang w:val="kk-KZ" w:eastAsia="ru-RU"/>
              </w:rPr>
              <w:t>4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10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11"/>
              <w:rPr>
                <w:sz w:val="24"/>
                <w:szCs w:val="24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 xml:space="preserve">Лекция </w:t>
            </w:r>
            <w:r w:rsidRPr="001F70B4"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="00392291" w:rsidRPr="001F70B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70B4">
              <w:rPr>
                <w:sz w:val="24"/>
                <w:szCs w:val="24"/>
              </w:rPr>
              <w:t>Понятие, принципы и виды правотворческой деятельности.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2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схемы: «виды применения актов права»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составит структуру акта применения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тестовыми заданиями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основными заданиями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11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>Лекция 1</w:t>
            </w:r>
            <w:r w:rsidRPr="001F70B4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1F70B4">
              <w:rPr>
                <w:sz w:val="24"/>
                <w:szCs w:val="24"/>
              </w:rPr>
              <w:t xml:space="preserve">  Право в системе социальных наук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  <w:p w:rsidR="00AA4D9E" w:rsidRPr="001F70B4" w:rsidRDefault="00AA4D9E" w:rsidP="00AA4D9E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</w:tr>
      <w:tr w:rsidR="00AA4D9E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эссе: «понятие правосознания»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тестовыми заданиями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- дать характеристику элементам </w:t>
            </w:r>
            <w:r w:rsidRPr="001F7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</w:t>
            </w:r>
          </w:p>
          <w:p w:rsidR="00AA4D9E" w:rsidRPr="001F70B4" w:rsidRDefault="00AA4D9E" w:rsidP="00AA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основными понятиями темы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534EB0" w:rsidP="00AA4D9E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E" w:rsidRPr="001F70B4" w:rsidRDefault="00392291" w:rsidP="00AA4D9E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СРСП: </w:t>
            </w: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</w:t>
            </w:r>
            <w:proofErr w:type="gram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таблицу: «соотношение </w:t>
            </w:r>
            <w:proofErr w:type="spellStart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индивидуального правового акта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4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12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>Лекция 1</w:t>
            </w:r>
            <w:r w:rsidRPr="001F70B4">
              <w:rPr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1F70B4">
              <w:rPr>
                <w:sz w:val="24"/>
                <w:szCs w:val="24"/>
              </w:rPr>
              <w:t>Формы реализации права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схемы: «виды применения актов права»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составит структуру акта применения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тестовыми заданиями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основными заданиями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534EB0" w:rsidP="00392291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13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>Лекция 1</w:t>
            </w:r>
            <w:r w:rsidRPr="001F70B4">
              <w:rPr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1F70B4">
              <w:rPr>
                <w:sz w:val="24"/>
                <w:szCs w:val="24"/>
              </w:rPr>
              <w:t xml:space="preserve"> Правоотношения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  <w:r w:rsidRPr="001F70B4">
              <w:rPr>
                <w:lang w:val="kk-KZ"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2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схемы: «элементы правовых отношений»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эссе: понятие правонарушения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таблица: виды юр ответственности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схема: состав правонарушения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сравнить проступок и преступление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элементам правонарушения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534EB0" w:rsidP="00392291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4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СРС: </w:t>
            </w: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составление схемы: «виды применения актов права»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4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center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14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>Лекция 1</w:t>
            </w:r>
            <w:r w:rsidRPr="001F70B4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1F70B4">
              <w:rPr>
                <w:sz w:val="24"/>
                <w:szCs w:val="24"/>
              </w:rPr>
              <w:t xml:space="preserve">Юр состав правонарушения. Субъекты. Объекты. 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2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составление схемы: «элементы правовых отношений»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эссе: понятие правонарушения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таблица: виды юр ответственности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схема: состав правонарушения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сравнить проступок и преступление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элементам правонарушения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534EB0" w:rsidP="00392291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4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center"/>
              <w:rPr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15</w:t>
            </w: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bCs/>
                <w:sz w:val="24"/>
                <w:szCs w:val="24"/>
                <w:lang w:val="kk-KZ" w:eastAsia="ru-RU"/>
              </w:rPr>
              <w:t>Лекция 1</w:t>
            </w:r>
            <w:r w:rsidRPr="001F70B4">
              <w:rPr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1F70B4">
              <w:rPr>
                <w:sz w:val="24"/>
                <w:szCs w:val="24"/>
              </w:rPr>
              <w:t xml:space="preserve"> Механизм правового регулирования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eastAsia="ru-RU"/>
              </w:rPr>
            </w:pPr>
            <w:r w:rsidRPr="001F70B4">
              <w:rPr>
                <w:lang w:eastAsia="ru-RU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  <w:r w:rsidRPr="001F70B4">
              <w:rPr>
                <w:lang w:val="kk-KZ" w:eastAsia="ru-RU"/>
              </w:rPr>
              <w:t>2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схемы: «методы обеспечения законности и правопорядка 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работа с основными понятиями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 xml:space="preserve">- эссе: понятие законности </w:t>
            </w:r>
          </w:p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элементам механизма правового регулирования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534EB0" w:rsidP="00392291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4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1F70B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1F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F70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эссе: понятие законности 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lang w:val="en-US" w:eastAsia="ru-RU"/>
              </w:rPr>
              <w:t>5</w:t>
            </w:r>
          </w:p>
        </w:tc>
      </w:tr>
      <w:tr w:rsidR="00534EB0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B0" w:rsidRPr="001F70B4" w:rsidRDefault="00534EB0" w:rsidP="00392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B0" w:rsidRPr="001F70B4" w:rsidRDefault="00534EB0" w:rsidP="003922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B0" w:rsidRPr="00534EB0" w:rsidRDefault="00534EB0" w:rsidP="00392291">
            <w:pPr>
              <w:pStyle w:val="Default"/>
              <w:jc w:val="both"/>
              <w:rPr>
                <w:b/>
                <w:lang w:val="kk-KZ" w:eastAsia="ru-RU"/>
              </w:rPr>
            </w:pPr>
            <w:r w:rsidRPr="00534EB0">
              <w:rPr>
                <w:b/>
                <w:lang w:val="kk-KZ" w:eastAsia="ru-RU"/>
              </w:rPr>
              <w:t>24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B0" w:rsidRPr="001F70B4" w:rsidRDefault="00534EB0" w:rsidP="00392291">
            <w:pPr>
              <w:pStyle w:val="Default"/>
              <w:jc w:val="both"/>
              <w:rPr>
                <w:lang w:val="en-US" w:eastAsia="ru-RU"/>
              </w:rPr>
            </w:pP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sz w:val="24"/>
                <w:szCs w:val="24"/>
                <w:lang w:val="kk-KZ" w:eastAsia="ru-RU"/>
              </w:rPr>
              <w:t>Рубежный контроль-1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30%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b/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534EB0" w:rsidP="00392291">
            <w:pPr>
              <w:pStyle w:val="Default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70%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11"/>
              <w:rPr>
                <w:sz w:val="24"/>
                <w:szCs w:val="24"/>
                <w:lang w:val="kk-KZ" w:eastAsia="ru-RU"/>
              </w:rPr>
            </w:pPr>
            <w:r w:rsidRPr="001F70B4">
              <w:rPr>
                <w:b/>
                <w:sz w:val="24"/>
                <w:szCs w:val="24"/>
              </w:rPr>
              <w:t>Всего по дисциплине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lang w:val="en-US" w:eastAsia="ru-RU"/>
              </w:rPr>
            </w:pPr>
            <w:r w:rsidRPr="001F70B4">
              <w:rPr>
                <w:b/>
                <w:bCs/>
                <w:lang w:val="en-US" w:eastAsia="ru-RU"/>
              </w:rPr>
              <w:t>100%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Cs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rPr>
                <w:b/>
                <w:lang w:val="kk-KZ" w:eastAsia="ru-RU"/>
              </w:rPr>
            </w:pPr>
            <w:r w:rsidRPr="001F70B4">
              <w:rPr>
                <w:b/>
                <w:lang w:val="kk-KZ" w:eastAsia="ru-RU"/>
              </w:rPr>
              <w:t>Итого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lang w:eastAsia="ru-RU"/>
              </w:rPr>
            </w:pPr>
            <w:r w:rsidRPr="001F70B4">
              <w:rPr>
                <w:b/>
                <w:lang w:eastAsia="ru-RU"/>
              </w:rPr>
              <w:t>100%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Cs/>
                <w:lang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rPr>
                <w:b/>
                <w:lang w:val="kk-KZ" w:eastAsia="ru-RU"/>
              </w:rPr>
            </w:pPr>
            <w:r w:rsidRPr="001F70B4">
              <w:rPr>
                <w:b/>
                <w:lang w:val="kk-KZ" w:eastAsia="ru-RU"/>
              </w:rPr>
              <w:t>Экзамен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623211" w:rsidP="00392291">
            <w:pPr>
              <w:pStyle w:val="Default"/>
              <w:jc w:val="both"/>
              <w:rPr>
                <w:b/>
                <w:lang w:eastAsia="ru-RU"/>
              </w:rPr>
            </w:pPr>
            <w:r w:rsidRPr="001F70B4">
              <w:rPr>
                <w:b/>
                <w:lang w:eastAsia="ru-RU"/>
              </w:rPr>
              <w:t>1</w:t>
            </w:r>
            <w:r w:rsidR="00392291" w:rsidRPr="001F70B4">
              <w:rPr>
                <w:b/>
                <w:lang w:eastAsia="ru-RU"/>
              </w:rPr>
              <w:t>0</w:t>
            </w:r>
            <w:r w:rsidR="00392291" w:rsidRPr="001F70B4">
              <w:rPr>
                <w:b/>
                <w:lang w:val="en-US" w:eastAsia="ru-RU"/>
              </w:rPr>
              <w:t>0</w:t>
            </w:r>
            <w:r w:rsidR="00392291" w:rsidRPr="001F70B4">
              <w:rPr>
                <w:b/>
                <w:lang w:eastAsia="ru-RU"/>
              </w:rPr>
              <w:t>%</w:t>
            </w:r>
          </w:p>
        </w:tc>
      </w:tr>
      <w:tr w:rsidR="00392291" w:rsidTr="00623211">
        <w:trPr>
          <w:gridAfter w:val="3"/>
          <w:wAfter w:w="8779" w:type="dxa"/>
        </w:trPr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val="kk-KZ" w:eastAsia="ru-RU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2291" w:rsidRPr="001F70B4" w:rsidRDefault="00392291" w:rsidP="00392291">
            <w:pPr>
              <w:pStyle w:val="Default"/>
              <w:rPr>
                <w:b/>
                <w:lang w:val="kk-KZ" w:eastAsia="ru-RU"/>
              </w:rPr>
            </w:pPr>
            <w:r w:rsidRPr="001F70B4">
              <w:rPr>
                <w:b/>
                <w:lang w:val="kk-KZ" w:eastAsia="ru-RU"/>
              </w:rPr>
              <w:t>Всего по курсу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392291" w:rsidP="00392291">
            <w:pPr>
              <w:pStyle w:val="Default"/>
              <w:jc w:val="both"/>
              <w:rPr>
                <w:b/>
                <w:bCs/>
                <w:lang w:eastAsia="ru-RU"/>
              </w:rPr>
            </w:pPr>
            <w:r w:rsidRPr="001F70B4">
              <w:rPr>
                <w:b/>
                <w:bCs/>
                <w:lang w:eastAsia="ru-RU"/>
              </w:rPr>
              <w:t>67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291" w:rsidRPr="001F70B4" w:rsidRDefault="00623211" w:rsidP="00392291">
            <w:pPr>
              <w:pStyle w:val="Default"/>
              <w:jc w:val="both"/>
              <w:rPr>
                <w:b/>
                <w:lang w:eastAsia="ru-RU"/>
              </w:rPr>
            </w:pPr>
            <w:r w:rsidRPr="001F70B4">
              <w:rPr>
                <w:b/>
                <w:lang w:eastAsia="ru-RU"/>
              </w:rPr>
              <w:t>300%</w:t>
            </w:r>
          </w:p>
        </w:tc>
      </w:tr>
      <w:tr w:rsidR="00623211" w:rsidTr="0062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249"/>
        </w:trPr>
        <w:tc>
          <w:tcPr>
            <w:tcW w:w="3227" w:type="dxa"/>
            <w:gridSpan w:val="2"/>
          </w:tcPr>
          <w:p w:rsidR="00623211" w:rsidRPr="00785C9C" w:rsidRDefault="00623211" w:rsidP="0062321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721" w:type="dxa"/>
          </w:tcPr>
          <w:p w:rsidR="00623211" w:rsidRPr="00785C9C" w:rsidRDefault="00623211" w:rsidP="0062321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</w:tcPr>
          <w:p w:rsidR="00623211" w:rsidRPr="00785C9C" w:rsidRDefault="00623211" w:rsidP="00623211">
            <w:pPr>
              <w:rPr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00" w:type="dxa"/>
          </w:tcPr>
          <w:p w:rsidR="00623211" w:rsidRDefault="00623211" w:rsidP="00623211">
            <w:pPr>
              <w:spacing w:before="240"/>
            </w:pPr>
          </w:p>
        </w:tc>
        <w:tc>
          <w:tcPr>
            <w:tcW w:w="3227" w:type="dxa"/>
            <w:gridSpan w:val="2"/>
          </w:tcPr>
          <w:p w:rsidR="00623211" w:rsidRDefault="00623211" w:rsidP="00623211">
            <w:pPr>
              <w:jc w:val="right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623211" w:rsidRDefault="00623211" w:rsidP="00623211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623211" w:rsidRDefault="00623211" w:rsidP="00623211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623211" w:rsidRPr="00785C9C" w:rsidTr="00623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34" w:type="dxa"/>
          <w:wAfter w:w="9321" w:type="dxa"/>
          <w:trHeight w:val="249"/>
        </w:trPr>
        <w:tc>
          <w:tcPr>
            <w:tcW w:w="3227" w:type="dxa"/>
            <w:gridSpan w:val="2"/>
          </w:tcPr>
          <w:p w:rsidR="00623211" w:rsidRPr="00785C9C" w:rsidRDefault="00623211" w:rsidP="004E549B">
            <w:pPr>
              <w:rPr>
                <w:sz w:val="24"/>
                <w:szCs w:val="24"/>
                <w:lang w:val="kk-KZ" w:eastAsia="ru-RU"/>
              </w:rPr>
            </w:pPr>
            <w:r w:rsidRPr="00785C9C">
              <w:rPr>
                <w:sz w:val="24"/>
                <w:szCs w:val="24"/>
                <w:lang w:val="kk-KZ" w:eastAsia="ru-RU"/>
              </w:rPr>
              <w:t>Директор колледжа</w:t>
            </w:r>
          </w:p>
          <w:p w:rsidR="00623211" w:rsidRDefault="00623211" w:rsidP="004E549B">
            <w:pPr>
              <w:rPr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sz w:val="24"/>
                <w:szCs w:val="24"/>
                <w:lang w:eastAsia="ru-RU"/>
              </w:rPr>
            </w:pPr>
            <w:r w:rsidRPr="00785C9C">
              <w:rPr>
                <w:sz w:val="24"/>
                <w:szCs w:val="24"/>
                <w:lang w:val="kk-KZ" w:eastAsia="ru-RU"/>
              </w:rPr>
              <w:t>Председатель</w:t>
            </w:r>
            <w:r w:rsidRPr="00785C9C">
              <w:rPr>
                <w:sz w:val="24"/>
                <w:szCs w:val="24"/>
                <w:lang w:eastAsia="ru-RU"/>
              </w:rPr>
              <w:t xml:space="preserve"> методического</w:t>
            </w:r>
          </w:p>
          <w:p w:rsidR="00623211" w:rsidRPr="00785C9C" w:rsidRDefault="00623211" w:rsidP="004E549B">
            <w:pPr>
              <w:rPr>
                <w:sz w:val="24"/>
                <w:szCs w:val="24"/>
                <w:lang w:val="kk-KZ" w:eastAsia="ru-RU"/>
              </w:rPr>
            </w:pPr>
            <w:proofErr w:type="gramStart"/>
            <w:r w:rsidRPr="00785C9C">
              <w:rPr>
                <w:sz w:val="24"/>
                <w:szCs w:val="24"/>
                <w:lang w:eastAsia="ru-RU"/>
              </w:rPr>
              <w:t>бюро  факультета</w:t>
            </w:r>
            <w:proofErr w:type="gramEnd"/>
          </w:p>
          <w:p w:rsidR="00623211" w:rsidRDefault="00623211" w:rsidP="004E549B">
            <w:pPr>
              <w:rPr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sz w:val="24"/>
                <w:szCs w:val="24"/>
                <w:lang w:val="kk-KZ" w:eastAsia="ru-RU"/>
              </w:rPr>
            </w:pPr>
            <w:r w:rsidRPr="00785C9C">
              <w:rPr>
                <w:sz w:val="24"/>
                <w:szCs w:val="24"/>
                <w:lang w:val="kk-KZ" w:eastAsia="ru-RU"/>
              </w:rPr>
              <w:t>Председатель ПЦК</w:t>
            </w:r>
          </w:p>
          <w:p w:rsidR="00623211" w:rsidRDefault="00623211" w:rsidP="004E549B">
            <w:pPr>
              <w:rPr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sz w:val="24"/>
                <w:szCs w:val="24"/>
                <w:lang w:val="kk-KZ" w:eastAsia="ru-RU"/>
              </w:rPr>
            </w:pPr>
            <w:r w:rsidRPr="00785C9C">
              <w:rPr>
                <w:sz w:val="24"/>
                <w:szCs w:val="24"/>
                <w:lang w:val="kk-KZ" w:eastAsia="ru-RU"/>
              </w:rPr>
              <w:t>Преподаватель</w:t>
            </w:r>
          </w:p>
          <w:p w:rsidR="00623211" w:rsidRPr="00785C9C" w:rsidRDefault="00623211" w:rsidP="004E549B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</w:tcPr>
          <w:p w:rsidR="00623211" w:rsidRPr="00785C9C" w:rsidRDefault="00623211" w:rsidP="004E549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23211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  <w:r w:rsidRPr="00785C9C">
              <w:rPr>
                <w:bCs/>
                <w:sz w:val="24"/>
                <w:szCs w:val="24"/>
                <w:lang w:val="kk-KZ" w:eastAsia="ru-RU"/>
              </w:rPr>
              <w:t>Нурканова Р.О.</w:t>
            </w: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  <w:r w:rsidRPr="00785C9C">
              <w:rPr>
                <w:bCs/>
                <w:sz w:val="24"/>
                <w:szCs w:val="24"/>
                <w:lang w:val="kk-KZ" w:eastAsia="ru-RU"/>
              </w:rPr>
              <w:t>Тилеужанова</w:t>
            </w:r>
            <w:r w:rsidRPr="00785C9C">
              <w:rPr>
                <w:bCs/>
                <w:sz w:val="24"/>
                <w:szCs w:val="24"/>
                <w:lang w:eastAsia="ru-RU"/>
              </w:rPr>
              <w:t xml:space="preserve"> Г.Т.</w:t>
            </w:r>
            <w:r w:rsidRPr="00785C9C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623211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  <w:r w:rsidRPr="00785C9C">
              <w:rPr>
                <w:bCs/>
                <w:sz w:val="24"/>
                <w:szCs w:val="24"/>
                <w:lang w:val="kk-KZ" w:eastAsia="ru-RU"/>
              </w:rPr>
              <w:t>Мусалаева Ш.А.</w:t>
            </w:r>
          </w:p>
          <w:p w:rsidR="00623211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  <w:r w:rsidRPr="00785C9C">
              <w:rPr>
                <w:bCs/>
                <w:sz w:val="24"/>
                <w:szCs w:val="24"/>
                <w:lang w:val="kk-KZ" w:eastAsia="ru-RU"/>
              </w:rPr>
              <w:t>Мусалаева Ш.А.</w:t>
            </w: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</w:p>
          <w:p w:rsidR="00623211" w:rsidRPr="00785C9C" w:rsidRDefault="00623211" w:rsidP="004E549B">
            <w:pPr>
              <w:rPr>
                <w:bCs/>
                <w:sz w:val="24"/>
                <w:szCs w:val="24"/>
                <w:lang w:val="kk-KZ" w:eastAsia="ru-RU"/>
              </w:rPr>
            </w:pPr>
            <w:r w:rsidRPr="00785C9C">
              <w:rPr>
                <w:bCs/>
                <w:sz w:val="24"/>
                <w:szCs w:val="24"/>
                <w:lang w:val="kk-KZ" w:eastAsia="ru-RU"/>
              </w:rPr>
              <w:t xml:space="preserve">          </w:t>
            </w:r>
          </w:p>
        </w:tc>
      </w:tr>
    </w:tbl>
    <w:p w:rsidR="000F5B1D" w:rsidRPr="00623211" w:rsidRDefault="000F5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F5B1D" w:rsidRPr="00623211" w:rsidSect="000F5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B74"/>
    <w:multiLevelType w:val="multilevel"/>
    <w:tmpl w:val="22623B74"/>
    <w:lvl w:ilvl="0">
      <w:start w:val="8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  <w:rPr>
        <w:rFonts w:ascii="Times New Roman" w:eastAsia="Times New Roman" w:hAnsi="Times New Roman" w:cs="Times New Roman"/>
        <w:lang w:val="kk-KZ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">
    <w:nsid w:val="28643CD0"/>
    <w:multiLevelType w:val="multilevel"/>
    <w:tmpl w:val="28643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multilevel"/>
    <w:tmpl w:val="4E6E0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47C"/>
    <w:rsid w:val="0001202E"/>
    <w:rsid w:val="000178ED"/>
    <w:rsid w:val="00046B21"/>
    <w:rsid w:val="00065B57"/>
    <w:rsid w:val="00091736"/>
    <w:rsid w:val="000D0EE0"/>
    <w:rsid w:val="000F1E0A"/>
    <w:rsid w:val="000F5B1D"/>
    <w:rsid w:val="00101517"/>
    <w:rsid w:val="00162CC8"/>
    <w:rsid w:val="00196792"/>
    <w:rsid w:val="001F70B4"/>
    <w:rsid w:val="0020007A"/>
    <w:rsid w:val="0021718F"/>
    <w:rsid w:val="0026447C"/>
    <w:rsid w:val="002D6427"/>
    <w:rsid w:val="002F1810"/>
    <w:rsid w:val="00303E6E"/>
    <w:rsid w:val="003334EF"/>
    <w:rsid w:val="00385F80"/>
    <w:rsid w:val="00392291"/>
    <w:rsid w:val="003B0922"/>
    <w:rsid w:val="003D6647"/>
    <w:rsid w:val="00403D28"/>
    <w:rsid w:val="00416DE2"/>
    <w:rsid w:val="00433544"/>
    <w:rsid w:val="00433720"/>
    <w:rsid w:val="004579D7"/>
    <w:rsid w:val="00460820"/>
    <w:rsid w:val="004B7023"/>
    <w:rsid w:val="004D061F"/>
    <w:rsid w:val="004F03DF"/>
    <w:rsid w:val="005110D2"/>
    <w:rsid w:val="00534EB0"/>
    <w:rsid w:val="005650D4"/>
    <w:rsid w:val="005669A4"/>
    <w:rsid w:val="0057362E"/>
    <w:rsid w:val="005828E5"/>
    <w:rsid w:val="00586E1A"/>
    <w:rsid w:val="00595F3D"/>
    <w:rsid w:val="005B0B5F"/>
    <w:rsid w:val="005E3D4A"/>
    <w:rsid w:val="0060251E"/>
    <w:rsid w:val="006062D0"/>
    <w:rsid w:val="00623211"/>
    <w:rsid w:val="00624A22"/>
    <w:rsid w:val="006354F6"/>
    <w:rsid w:val="00641F3D"/>
    <w:rsid w:val="00686186"/>
    <w:rsid w:val="006E0AEB"/>
    <w:rsid w:val="00762097"/>
    <w:rsid w:val="007B77D9"/>
    <w:rsid w:val="007D4A0F"/>
    <w:rsid w:val="007D6A34"/>
    <w:rsid w:val="007E2B4B"/>
    <w:rsid w:val="007E52C5"/>
    <w:rsid w:val="007F15C6"/>
    <w:rsid w:val="008046F6"/>
    <w:rsid w:val="00805BDE"/>
    <w:rsid w:val="00805F44"/>
    <w:rsid w:val="00843B0A"/>
    <w:rsid w:val="008624DF"/>
    <w:rsid w:val="00877280"/>
    <w:rsid w:val="00886585"/>
    <w:rsid w:val="00950601"/>
    <w:rsid w:val="00982154"/>
    <w:rsid w:val="00986DFD"/>
    <w:rsid w:val="009B2759"/>
    <w:rsid w:val="009D4FD5"/>
    <w:rsid w:val="009F0709"/>
    <w:rsid w:val="00A33111"/>
    <w:rsid w:val="00A57AEB"/>
    <w:rsid w:val="00A75666"/>
    <w:rsid w:val="00AA4D9E"/>
    <w:rsid w:val="00AE05AF"/>
    <w:rsid w:val="00B13F9B"/>
    <w:rsid w:val="00B36130"/>
    <w:rsid w:val="00B81322"/>
    <w:rsid w:val="00B83F22"/>
    <w:rsid w:val="00BB2E8A"/>
    <w:rsid w:val="00BD73EC"/>
    <w:rsid w:val="00C462D1"/>
    <w:rsid w:val="00C77413"/>
    <w:rsid w:val="00C97DA4"/>
    <w:rsid w:val="00CA20E4"/>
    <w:rsid w:val="00CB0890"/>
    <w:rsid w:val="00CE7EC8"/>
    <w:rsid w:val="00D00F3C"/>
    <w:rsid w:val="00D17780"/>
    <w:rsid w:val="00D47BE4"/>
    <w:rsid w:val="00D633C9"/>
    <w:rsid w:val="00DA2F79"/>
    <w:rsid w:val="00DC0778"/>
    <w:rsid w:val="00DD56A2"/>
    <w:rsid w:val="00DF5CF8"/>
    <w:rsid w:val="00E92089"/>
    <w:rsid w:val="00F210A7"/>
    <w:rsid w:val="00F47CAA"/>
    <w:rsid w:val="00F7758D"/>
    <w:rsid w:val="00F86E23"/>
    <w:rsid w:val="00FA1648"/>
    <w:rsid w:val="00FA7662"/>
    <w:rsid w:val="00FC36DE"/>
    <w:rsid w:val="00FD7D4F"/>
    <w:rsid w:val="00FF09B0"/>
    <w:rsid w:val="17A667C3"/>
    <w:rsid w:val="209048A5"/>
    <w:rsid w:val="27D923D7"/>
    <w:rsid w:val="350F1911"/>
    <w:rsid w:val="3BE5510A"/>
    <w:rsid w:val="402568B4"/>
    <w:rsid w:val="50EC423A"/>
    <w:rsid w:val="52322ADE"/>
    <w:rsid w:val="5CB67FFC"/>
    <w:rsid w:val="683740DC"/>
    <w:rsid w:val="742C60FA"/>
    <w:rsid w:val="746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39B07-C9BB-4953-B217-0E067BE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1D"/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0F5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0F5B1D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B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0F5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0F5B1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zh-CN" w:eastAsia="ru-RU"/>
    </w:rPr>
  </w:style>
  <w:style w:type="character" w:styleId="a9">
    <w:name w:val="Hyperlink"/>
    <w:basedOn w:val="a0"/>
    <w:uiPriority w:val="99"/>
    <w:rsid w:val="000F5B1D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0F5B1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34"/>
    <w:qFormat/>
    <w:rsid w:val="000F5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5B1D"/>
    <w:rPr>
      <w:rFonts w:ascii="Times New Roman" w:eastAsia="Times New Roman" w:hAnsi="Times New Roman" w:cs="Times New Roman"/>
      <w:sz w:val="28"/>
      <w:szCs w:val="20"/>
      <w:lang w:val="zh-CN" w:eastAsia="ru-RU"/>
    </w:rPr>
  </w:style>
  <w:style w:type="character" w:customStyle="1" w:styleId="a6">
    <w:name w:val="Основной текст Знак"/>
    <w:basedOn w:val="a0"/>
    <w:link w:val="a5"/>
    <w:uiPriority w:val="99"/>
    <w:rsid w:val="000F5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0F5B1D"/>
  </w:style>
  <w:style w:type="character" w:customStyle="1" w:styleId="a4">
    <w:name w:val="Текст выноски Знак"/>
    <w:basedOn w:val="a0"/>
    <w:link w:val="a3"/>
    <w:uiPriority w:val="99"/>
    <w:semiHidden/>
    <w:rsid w:val="000F5B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1"/>
    <w:qFormat/>
    <w:rsid w:val="000F5B1D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pal-utege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15</cp:revision>
  <cp:lastPrinted>2019-11-13T15:13:00Z</cp:lastPrinted>
  <dcterms:created xsi:type="dcterms:W3CDTF">2018-10-01T11:57:00Z</dcterms:created>
  <dcterms:modified xsi:type="dcterms:W3CDTF">2019-11-13T15:16:00Z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